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A215" w14:textId="77777777" w:rsidR="0004043B" w:rsidRPr="00AB341C" w:rsidRDefault="0004043B" w:rsidP="0017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5DC0E4" w14:textId="77777777" w:rsidR="0004043B" w:rsidRPr="00AB341C" w:rsidRDefault="00000000" w:rsidP="00176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>Додаток 1</w:t>
      </w:r>
    </w:p>
    <w:p w14:paraId="73BDCCAF" w14:textId="77777777" w:rsidR="0004043B" w:rsidRPr="00AB341C" w:rsidRDefault="0004043B" w:rsidP="00176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36237F4" w14:textId="77777777" w:rsidR="0004043B" w:rsidRPr="00AB341C" w:rsidRDefault="0004043B" w:rsidP="00176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7A097882" w14:textId="77777777" w:rsidR="0004043B" w:rsidRPr="00AB341C" w:rsidRDefault="00000000" w:rsidP="00176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B341C">
        <w:rPr>
          <w:rFonts w:ascii="Times New Roman" w:hAnsi="Times New Roman"/>
          <w:b/>
          <w:bCs/>
          <w:sz w:val="24"/>
          <w:szCs w:val="24"/>
          <w:lang w:val="uk-UA"/>
        </w:rPr>
        <w:t>Технічне завдання</w:t>
      </w:r>
    </w:p>
    <w:p w14:paraId="58611081" w14:textId="77777777" w:rsidR="0004043B" w:rsidRPr="00AB341C" w:rsidRDefault="0004043B" w:rsidP="00176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1EC319AE" w14:textId="77777777" w:rsidR="0004043B" w:rsidRPr="00AB341C" w:rsidRDefault="0004043B" w:rsidP="00176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DBCE281" w14:textId="77777777" w:rsidR="0004043B" w:rsidRPr="00AB341C" w:rsidRDefault="00000000" w:rsidP="00176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B341C">
        <w:rPr>
          <w:rFonts w:ascii="Times New Roman" w:hAnsi="Times New Roman"/>
          <w:b/>
          <w:bCs/>
          <w:sz w:val="24"/>
          <w:szCs w:val="24"/>
          <w:lang w:val="uk-UA"/>
        </w:rPr>
        <w:t>на зйомку відео та виготовлення відео-роликів</w:t>
      </w:r>
    </w:p>
    <w:p w14:paraId="124A54D8" w14:textId="77777777" w:rsidR="0004043B" w:rsidRPr="00AB341C" w:rsidRDefault="00000000" w:rsidP="00176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b/>
          <w:bCs/>
          <w:sz w:val="24"/>
          <w:szCs w:val="24"/>
          <w:lang w:val="uk-UA"/>
        </w:rPr>
        <w:t>про роботу гінекологічних кабінетів безбар’єрного доступу</w:t>
      </w:r>
    </w:p>
    <w:p w14:paraId="48A59E1D" w14:textId="77777777" w:rsidR="0004043B" w:rsidRPr="00AB341C" w:rsidRDefault="0004043B" w:rsidP="0017606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4AF887E" w14:textId="77777777" w:rsidR="0004043B" w:rsidRPr="00AB341C" w:rsidRDefault="00000000" w:rsidP="0017606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B341C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Благодійний фонд «Здоров’я жінки і планування сім’ї» </w:t>
      </w:r>
    </w:p>
    <w:p w14:paraId="2D1407F7" w14:textId="6BDC165B" w:rsidR="0004043B" w:rsidRPr="00AB341C" w:rsidRDefault="00000000" w:rsidP="0017606A">
      <w:pPr>
        <w:pStyle w:val="NormalWeb"/>
        <w:jc w:val="both"/>
        <w:rPr>
          <w:lang w:val="uk-UA"/>
        </w:rPr>
      </w:pPr>
      <w:bookmarkStart w:id="0" w:name="_Hlk118310759"/>
      <w:r w:rsidRPr="00AB341C">
        <w:rPr>
          <w:rStyle w:val="rvts0"/>
          <w:rFonts w:eastAsia="Arial Unicode MS" w:cs="Arial Unicode MS"/>
          <w:lang w:val="uk-UA"/>
        </w:rPr>
        <w:t>Благодійна організація «Благодійний фонд «Здоров’я жінки і планування сім’ї» (далі – «</w:t>
      </w:r>
      <w:r w:rsidR="00A76478">
        <w:rPr>
          <w:rStyle w:val="rvts0"/>
          <w:rFonts w:eastAsia="Arial Unicode MS" w:cs="Arial Unicode MS"/>
          <w:lang w:val="uk-UA"/>
        </w:rPr>
        <w:t>Замовник</w:t>
      </w:r>
      <w:r w:rsidRPr="00AB341C">
        <w:rPr>
          <w:rStyle w:val="rvts0"/>
          <w:rFonts w:eastAsia="Arial Unicode MS" w:cs="Arial Unicode MS"/>
          <w:lang w:val="uk-UA"/>
        </w:rPr>
        <w:t>») є провідною недержавною професійною організацією, яка у співпраці з державними партнерами та громадськими організаціями працює для підтримки громадського, сексуального та репродуктивного здоров’я</w:t>
      </w:r>
      <w:r w:rsidR="00967936">
        <w:rPr>
          <w:rStyle w:val="rvts0"/>
          <w:rFonts w:eastAsia="Arial Unicode MS" w:cs="Arial Unicode MS"/>
          <w:lang w:val="uk-UA"/>
        </w:rPr>
        <w:t xml:space="preserve"> </w:t>
      </w:r>
      <w:r w:rsidRPr="00AB341C">
        <w:rPr>
          <w:rStyle w:val="rvts0"/>
          <w:rFonts w:eastAsia="Arial Unicode MS" w:cs="Arial Unicode MS"/>
          <w:lang w:val="uk-UA"/>
        </w:rPr>
        <w:t>в Україні шляхом надання технічної підтримки відповідних програм, що впроваджуються по всій території України.</w:t>
      </w:r>
      <w:bookmarkEnd w:id="0"/>
    </w:p>
    <w:p w14:paraId="74825F6D" w14:textId="77777777" w:rsidR="0004043B" w:rsidRPr="00AB341C" w:rsidRDefault="0004043B" w:rsidP="0017606A">
      <w:pPr>
        <w:spacing w:after="0" w:line="240" w:lineRule="auto"/>
        <w:jc w:val="both"/>
        <w:rPr>
          <w:lang w:val="uk-UA"/>
        </w:rPr>
      </w:pPr>
    </w:p>
    <w:p w14:paraId="4893CA7D" w14:textId="77777777" w:rsidR="0004043B" w:rsidRPr="00AB341C" w:rsidRDefault="00000000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B341C">
        <w:rPr>
          <w:rFonts w:ascii="Times New Roman" w:hAnsi="Times New Roman"/>
          <w:b/>
          <w:bCs/>
          <w:sz w:val="24"/>
          <w:szCs w:val="24"/>
          <w:lang w:val="uk-UA"/>
        </w:rPr>
        <w:t>Передумови</w:t>
      </w:r>
    </w:p>
    <w:p w14:paraId="68CBFAD8" w14:textId="76C3B5BE" w:rsidR="0004043B" w:rsidRPr="00AB341C" w:rsidRDefault="00000000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33C2">
        <w:rPr>
          <w:rFonts w:ascii="Times New Roman" w:hAnsi="Times New Roman"/>
          <w:sz w:val="24"/>
          <w:szCs w:val="24"/>
          <w:lang w:val="uk-UA"/>
        </w:rPr>
        <w:t xml:space="preserve">Люди </w:t>
      </w:r>
      <w:r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 </w:t>
      </w:r>
      <w:r w:rsidR="007B33C2"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різними формами </w:t>
      </w:r>
      <w:r w:rsidRPr="007B33C2">
        <w:rPr>
          <w:rFonts w:ascii="Times New Roman" w:hAnsi="Times New Roman"/>
          <w:color w:val="auto"/>
          <w:sz w:val="24"/>
          <w:szCs w:val="24"/>
          <w:lang w:val="uk-UA"/>
        </w:rPr>
        <w:t>інвалідн</w:t>
      </w:r>
      <w:r w:rsidR="007B33C2" w:rsidRPr="007B33C2">
        <w:rPr>
          <w:rFonts w:ascii="Times New Roman" w:hAnsi="Times New Roman"/>
          <w:color w:val="auto"/>
          <w:sz w:val="24"/>
          <w:szCs w:val="24"/>
          <w:lang w:val="uk-UA"/>
        </w:rPr>
        <w:t>ості</w:t>
      </w:r>
      <w:r w:rsidR="007B33C2" w:rsidRPr="007B33C2">
        <w:rPr>
          <w:rFonts w:ascii="Times New Roman" w:hAnsi="Times New Roman"/>
          <w:color w:val="00B050"/>
          <w:sz w:val="24"/>
          <w:szCs w:val="24"/>
          <w:lang w:val="uk-UA"/>
        </w:rPr>
        <w:t xml:space="preserve"> </w:t>
      </w:r>
      <w:r w:rsidRPr="007B33C2">
        <w:rPr>
          <w:rFonts w:ascii="Times New Roman" w:hAnsi="Times New Roman"/>
          <w:sz w:val="24"/>
          <w:szCs w:val="24"/>
          <w:lang w:val="uk-UA"/>
        </w:rPr>
        <w:t>стикаються з</w:t>
      </w:r>
      <w:r w:rsidRPr="00AB341C">
        <w:rPr>
          <w:rFonts w:ascii="Times New Roman" w:hAnsi="Times New Roman"/>
          <w:sz w:val="24"/>
          <w:szCs w:val="24"/>
          <w:lang w:val="uk-UA"/>
        </w:rPr>
        <w:t xml:space="preserve"> бар’єрами до отримання послуг із сексуального та репродуктивного здоров’я. Насамперед, перешкодою стає </w:t>
      </w:r>
      <w:r w:rsidR="007B33C2">
        <w:rPr>
          <w:rFonts w:ascii="Times New Roman" w:hAnsi="Times New Roman"/>
          <w:sz w:val="24"/>
          <w:szCs w:val="24"/>
          <w:lang w:val="uk-UA"/>
        </w:rPr>
        <w:t xml:space="preserve">як </w:t>
      </w:r>
      <w:r w:rsidRPr="00AB341C">
        <w:rPr>
          <w:rFonts w:ascii="Times New Roman" w:hAnsi="Times New Roman"/>
          <w:sz w:val="24"/>
          <w:szCs w:val="24"/>
          <w:lang w:val="uk-UA"/>
        </w:rPr>
        <w:t xml:space="preserve">неготовність надавати такі послуги, так і відсутність </w:t>
      </w:r>
      <w:r w:rsidR="0017606A">
        <w:rPr>
          <w:rFonts w:ascii="Times New Roman" w:hAnsi="Times New Roman"/>
          <w:sz w:val="24"/>
          <w:szCs w:val="24"/>
          <w:lang w:val="uk-UA"/>
        </w:rPr>
        <w:t>архітектурної доступності, адаптивного обладнання</w:t>
      </w:r>
      <w:r w:rsidRPr="00AB341C">
        <w:rPr>
          <w:rFonts w:ascii="Times New Roman" w:hAnsi="Times New Roman"/>
          <w:sz w:val="24"/>
          <w:szCs w:val="24"/>
          <w:lang w:val="uk-UA"/>
        </w:rPr>
        <w:t xml:space="preserve"> в закладах охорони здоров’я.</w:t>
      </w:r>
    </w:p>
    <w:p w14:paraId="74631DB6" w14:textId="77777777" w:rsidR="0004043B" w:rsidRPr="00AB341C" w:rsidRDefault="0004043B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977C8E1" w14:textId="3726C5E4" w:rsidR="0004043B" w:rsidRPr="00AB341C" w:rsidRDefault="00000000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 xml:space="preserve">Благодійний фонд «Здоров’я жінки і планування сім’ї» </w:t>
      </w:r>
      <w:r w:rsidR="0017606A">
        <w:rPr>
          <w:rFonts w:ascii="Times New Roman" w:hAnsi="Times New Roman"/>
          <w:sz w:val="24"/>
          <w:szCs w:val="24"/>
          <w:lang w:val="uk-UA"/>
        </w:rPr>
        <w:t>обладнує г</w:t>
      </w:r>
      <w:r w:rsidR="0017606A" w:rsidRPr="0017606A">
        <w:rPr>
          <w:rFonts w:ascii="Times New Roman" w:hAnsi="Times New Roman"/>
          <w:sz w:val="24"/>
          <w:szCs w:val="24"/>
          <w:lang w:val="uk-UA"/>
        </w:rPr>
        <w:t xml:space="preserve">інекологічні кабінети безбар’єрного доступу в межах заходів гуманітарного реагування </w:t>
      </w:r>
      <w:r w:rsidR="007B33C2">
        <w:rPr>
          <w:rFonts w:ascii="Times New Roman" w:hAnsi="Times New Roman"/>
          <w:sz w:val="24"/>
          <w:szCs w:val="24"/>
          <w:lang w:val="en-US"/>
        </w:rPr>
        <w:t>UNFPA</w:t>
      </w:r>
      <w:r w:rsidR="007B33C2" w:rsidRPr="0017606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33C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17606A" w:rsidRPr="0017606A">
        <w:rPr>
          <w:rFonts w:ascii="Times New Roman" w:hAnsi="Times New Roman"/>
          <w:sz w:val="24"/>
          <w:szCs w:val="24"/>
          <w:lang w:val="uk-UA"/>
        </w:rPr>
        <w:t>Фонд</w:t>
      </w:r>
      <w:r w:rsidR="0017606A">
        <w:rPr>
          <w:rFonts w:ascii="Times New Roman" w:hAnsi="Times New Roman"/>
          <w:sz w:val="24"/>
          <w:szCs w:val="24"/>
          <w:lang w:val="uk-UA"/>
        </w:rPr>
        <w:t>у ООН у галузі</w:t>
      </w:r>
      <w:r w:rsidR="0017606A" w:rsidRPr="0017606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606A">
        <w:rPr>
          <w:rFonts w:ascii="Times New Roman" w:hAnsi="Times New Roman"/>
          <w:sz w:val="24"/>
          <w:szCs w:val="24"/>
          <w:lang w:val="uk-UA"/>
        </w:rPr>
        <w:t>н</w:t>
      </w:r>
      <w:r w:rsidR="0017606A" w:rsidRPr="0017606A">
        <w:rPr>
          <w:rFonts w:ascii="Times New Roman" w:hAnsi="Times New Roman"/>
          <w:sz w:val="24"/>
          <w:szCs w:val="24"/>
          <w:lang w:val="uk-UA"/>
        </w:rPr>
        <w:t>ародонаселення, за фінансової підтримки Партнерства ООН із захисту прав людей з інвалідністю, Міністерства закордонних справ Данії, Європейського Союзу, Франції та Міністерства закордонних справ Республіки Корея.</w:t>
      </w:r>
    </w:p>
    <w:p w14:paraId="236219A9" w14:textId="77777777" w:rsidR="0004043B" w:rsidRPr="00AB341C" w:rsidRDefault="0004043B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7F2B89" w14:textId="77777777" w:rsidR="0004043B" w:rsidRPr="00AB341C" w:rsidRDefault="0017606A" w:rsidP="0017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Уже облаштовано 37 т</w:t>
      </w:r>
      <w:r w:rsidRPr="00AB341C">
        <w:rPr>
          <w:rFonts w:ascii="Times New Roman" w:hAnsi="Times New Roman"/>
          <w:sz w:val="24"/>
          <w:szCs w:val="24"/>
          <w:lang w:val="uk-UA"/>
        </w:rPr>
        <w:t>ак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B341C">
        <w:rPr>
          <w:rFonts w:ascii="Times New Roman" w:hAnsi="Times New Roman"/>
          <w:sz w:val="24"/>
          <w:szCs w:val="24"/>
          <w:lang w:val="uk-UA"/>
        </w:rPr>
        <w:t xml:space="preserve"> кабінет</w:t>
      </w:r>
      <w:r>
        <w:rPr>
          <w:rFonts w:ascii="Times New Roman" w:hAnsi="Times New Roman"/>
          <w:sz w:val="24"/>
          <w:szCs w:val="24"/>
          <w:lang w:val="uk-UA"/>
        </w:rPr>
        <w:t xml:space="preserve">ів </w:t>
      </w:r>
      <w:r w:rsidRPr="00AB341C">
        <w:rPr>
          <w:rFonts w:ascii="Times New Roman" w:hAnsi="Times New Roman"/>
          <w:sz w:val="24"/>
          <w:szCs w:val="24"/>
          <w:lang w:val="uk-UA"/>
        </w:rPr>
        <w:t xml:space="preserve">у закладах охорони здоров’я в </w:t>
      </w:r>
      <w:r>
        <w:rPr>
          <w:rFonts w:ascii="Times New Roman" w:hAnsi="Times New Roman"/>
          <w:sz w:val="24"/>
          <w:szCs w:val="24"/>
          <w:lang w:val="uk-UA"/>
        </w:rPr>
        <w:t>13 областях України.</w:t>
      </w:r>
    </w:p>
    <w:p w14:paraId="7AB5D0A7" w14:textId="77777777" w:rsidR="0004043B" w:rsidRPr="00AB341C" w:rsidRDefault="0004043B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C12851D" w14:textId="77777777" w:rsidR="0004043B" w:rsidRPr="00AB341C" w:rsidRDefault="0017606A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06A">
        <w:rPr>
          <w:rFonts w:ascii="Times New Roman" w:hAnsi="Times New Roman"/>
          <w:sz w:val="24"/>
          <w:szCs w:val="24"/>
          <w:lang w:val="uk-UA"/>
        </w:rPr>
        <w:t xml:space="preserve">Допомогу </w:t>
      </w:r>
      <w:r>
        <w:rPr>
          <w:rFonts w:ascii="Times New Roman" w:hAnsi="Times New Roman"/>
          <w:sz w:val="24"/>
          <w:szCs w:val="24"/>
          <w:lang w:val="uk-UA"/>
        </w:rPr>
        <w:t>в них</w:t>
      </w:r>
      <w:r w:rsidRPr="0017606A">
        <w:rPr>
          <w:rFonts w:ascii="Times New Roman" w:hAnsi="Times New Roman"/>
          <w:sz w:val="24"/>
          <w:szCs w:val="24"/>
          <w:lang w:val="uk-UA"/>
        </w:rPr>
        <w:t xml:space="preserve"> можуть отримати — безоплатно</w:t>
      </w:r>
      <w:r w:rsidR="00A7647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606A">
        <w:rPr>
          <w:rFonts w:ascii="Times New Roman" w:hAnsi="Times New Roman"/>
          <w:sz w:val="24"/>
          <w:szCs w:val="24"/>
          <w:lang w:val="uk-UA"/>
        </w:rPr>
        <w:t>та конфіденційно —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606A">
        <w:rPr>
          <w:rFonts w:ascii="Times New Roman" w:hAnsi="Times New Roman"/>
          <w:sz w:val="24"/>
          <w:szCs w:val="24"/>
          <w:lang w:val="uk-UA"/>
        </w:rPr>
        <w:t>всі жінки і дівчата, особливо які опинилися у складній ситуації: жінки ВПО, які мають інвалідність або порушення функціонування, а також жінки, які постраждали від сексуального насильства, зокрема, в умовах війни.</w:t>
      </w:r>
    </w:p>
    <w:p w14:paraId="5D89797B" w14:textId="77777777" w:rsidR="0004043B" w:rsidRPr="0017606A" w:rsidRDefault="0004043B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E065C9D" w14:textId="77777777" w:rsidR="0004043B" w:rsidRPr="00AB341C" w:rsidRDefault="00000000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>У гінекологічному кабінеті безбар’єрного доступу є:</w:t>
      </w:r>
    </w:p>
    <w:p w14:paraId="551BF9AE" w14:textId="77777777" w:rsidR="0004043B" w:rsidRPr="00AB341C" w:rsidRDefault="00000000" w:rsidP="001760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гінекологічне крісло з регулюванням висоти</w:t>
      </w:r>
    </w:p>
    <w:p w14:paraId="2D4671C9" w14:textId="77777777" w:rsidR="0004043B" w:rsidRPr="00AB341C" w:rsidRDefault="00000000" w:rsidP="001760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спеціальні опори-поручні</w:t>
      </w:r>
      <w:r w:rsidR="00A76478">
        <w:rPr>
          <w:rStyle w:val="rvts0"/>
          <w:rFonts w:ascii="Times New Roman" w:hAnsi="Times New Roman"/>
          <w:sz w:val="24"/>
          <w:szCs w:val="24"/>
          <w:lang w:val="uk-UA"/>
        </w:rPr>
        <w:t>, ходунки</w:t>
      </w:r>
    </w:p>
    <w:p w14:paraId="0288033D" w14:textId="77777777" w:rsidR="0004043B" w:rsidRPr="00AB341C" w:rsidRDefault="00000000" w:rsidP="001760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підіймальний пристрій</w:t>
      </w:r>
    </w:p>
    <w:p w14:paraId="36F0FF1F" w14:textId="77777777" w:rsidR="0004043B" w:rsidRDefault="00000000" w:rsidP="0017606A">
      <w:pPr>
        <w:numPr>
          <w:ilvl w:val="0"/>
          <w:numId w:val="4"/>
        </w:numPr>
        <w:spacing w:after="0" w:line="240" w:lineRule="auto"/>
        <w:jc w:val="both"/>
        <w:rPr>
          <w:rStyle w:val="rvts0"/>
          <w:rFonts w:ascii="Times New Roman" w:hAnsi="Times New Roman"/>
          <w:sz w:val="24"/>
          <w:szCs w:val="24"/>
          <w:lang w:val="uk-UA"/>
        </w:rPr>
      </w:pP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достатньо місця для маневрів на кріслі колісному</w:t>
      </w:r>
    </w:p>
    <w:p w14:paraId="56781870" w14:textId="77777777" w:rsidR="00A76478" w:rsidRPr="00AB341C" w:rsidRDefault="00A76478" w:rsidP="001760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rvts0"/>
          <w:rFonts w:ascii="Times New Roman" w:hAnsi="Times New Roman"/>
          <w:sz w:val="24"/>
          <w:szCs w:val="24"/>
          <w:lang w:val="uk-UA"/>
        </w:rPr>
        <w:t>сучасна кушетка, меблі, комп’ютерне обладнання</w:t>
      </w:r>
    </w:p>
    <w:p w14:paraId="584E58CD" w14:textId="77777777" w:rsidR="0004043B" w:rsidRPr="00AB341C" w:rsidRDefault="00000000" w:rsidP="001760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підготовлений медичний персонал </w:t>
      </w:r>
    </w:p>
    <w:p w14:paraId="50B1A1B0" w14:textId="77777777" w:rsidR="0004043B" w:rsidRPr="00AB341C" w:rsidRDefault="0004043B" w:rsidP="0017606A">
      <w:pPr>
        <w:shd w:val="clear" w:color="auto" w:fill="FFFFFF"/>
        <w:spacing w:after="0" w:line="240" w:lineRule="auto"/>
        <w:jc w:val="both"/>
        <w:rPr>
          <w:rStyle w:val="rvts0"/>
          <w:lang w:val="uk-UA"/>
        </w:rPr>
      </w:pPr>
    </w:p>
    <w:p w14:paraId="4994C862" w14:textId="77777777" w:rsidR="0004043B" w:rsidRDefault="00A76478" w:rsidP="001760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76478">
        <w:rPr>
          <w:rFonts w:ascii="Times New Roman" w:hAnsi="Times New Roman"/>
          <w:sz w:val="24"/>
          <w:szCs w:val="24"/>
          <w:lang w:val="uk-UA"/>
        </w:rPr>
        <w:t xml:space="preserve">З відкриттям гінекологічних кабінетів безбар’єрного доступу у персоналу </w:t>
      </w:r>
      <w:proofErr w:type="spellStart"/>
      <w:r w:rsidRPr="00A76478">
        <w:rPr>
          <w:rFonts w:ascii="Times New Roman" w:hAnsi="Times New Roman"/>
          <w:sz w:val="24"/>
          <w:szCs w:val="24"/>
          <w:lang w:val="uk-UA"/>
        </w:rPr>
        <w:t>медзакладів</w:t>
      </w:r>
      <w:proofErr w:type="spellEnd"/>
      <w:r w:rsidRPr="00A76478">
        <w:rPr>
          <w:rFonts w:ascii="Times New Roman" w:hAnsi="Times New Roman"/>
          <w:sz w:val="24"/>
          <w:szCs w:val="24"/>
          <w:lang w:val="uk-UA"/>
        </w:rPr>
        <w:t xml:space="preserve"> розширились можливості для надання медичних послуг, формується повага до потреб і пацієнтів, і лікарів, з’явилось розуміння чому </w:t>
      </w:r>
      <w:proofErr w:type="spellStart"/>
      <w:r w:rsidRPr="00A76478">
        <w:rPr>
          <w:rFonts w:ascii="Times New Roman" w:hAnsi="Times New Roman"/>
          <w:sz w:val="24"/>
          <w:szCs w:val="24"/>
          <w:lang w:val="uk-UA"/>
        </w:rPr>
        <w:t>медзаклади</w:t>
      </w:r>
      <w:proofErr w:type="spellEnd"/>
      <w:r w:rsidRPr="00A76478">
        <w:rPr>
          <w:rFonts w:ascii="Times New Roman" w:hAnsi="Times New Roman"/>
          <w:sz w:val="24"/>
          <w:szCs w:val="24"/>
          <w:lang w:val="uk-UA"/>
        </w:rPr>
        <w:t xml:space="preserve"> мають бути архітектурно доступними.</w:t>
      </w:r>
    </w:p>
    <w:p w14:paraId="7952AF16" w14:textId="77777777" w:rsidR="00967936" w:rsidRPr="00AB341C" w:rsidRDefault="00967936" w:rsidP="0017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17262F8" w14:textId="77777777" w:rsidR="009D7C89" w:rsidRDefault="009D7C89" w:rsidP="001760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BD84392" w14:textId="286ABA1B" w:rsidR="0004043B" w:rsidRPr="00AB341C" w:rsidRDefault="00000000" w:rsidP="0017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Очікувані матеріали </w:t>
      </w:r>
    </w:p>
    <w:p w14:paraId="62A52E6D" w14:textId="77777777" w:rsidR="0004043B" w:rsidRPr="00AB341C" w:rsidRDefault="00000000" w:rsidP="0017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> </w:t>
      </w:r>
    </w:p>
    <w:p w14:paraId="75F2E522" w14:textId="626F04C4" w:rsidR="0004043B" w:rsidRPr="00AB341C" w:rsidRDefault="00000000" w:rsidP="0017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>В межах реалізації цього проєкту потрібно створити відео</w:t>
      </w:r>
      <w:r w:rsidR="00967936">
        <w:rPr>
          <w:rFonts w:ascii="Times New Roman" w:hAnsi="Times New Roman"/>
          <w:sz w:val="24"/>
          <w:szCs w:val="24"/>
          <w:lang w:val="uk-UA"/>
        </w:rPr>
        <w:t>-</w:t>
      </w:r>
      <w:r w:rsidRPr="00AB341C">
        <w:rPr>
          <w:rFonts w:ascii="Times New Roman" w:hAnsi="Times New Roman"/>
          <w:sz w:val="24"/>
          <w:szCs w:val="24"/>
          <w:lang w:val="uk-UA"/>
        </w:rPr>
        <w:t xml:space="preserve"> та фото</w:t>
      </w:r>
      <w:r w:rsidR="00967936">
        <w:rPr>
          <w:rFonts w:ascii="Times New Roman" w:hAnsi="Times New Roman"/>
          <w:sz w:val="24"/>
          <w:szCs w:val="24"/>
          <w:lang w:val="uk-UA"/>
        </w:rPr>
        <w:t>-</w:t>
      </w:r>
      <w:r w:rsidRPr="00AB341C">
        <w:rPr>
          <w:rFonts w:ascii="Times New Roman" w:hAnsi="Times New Roman"/>
          <w:sz w:val="24"/>
          <w:szCs w:val="24"/>
          <w:lang w:val="uk-UA"/>
        </w:rPr>
        <w:t>продукти про роботу кабінетів безбар’єрного доступу.</w:t>
      </w:r>
    </w:p>
    <w:p w14:paraId="024D4BE1" w14:textId="77777777" w:rsidR="0004043B" w:rsidRPr="00AB341C" w:rsidRDefault="00000000" w:rsidP="0017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> </w:t>
      </w:r>
    </w:p>
    <w:p w14:paraId="6A64BA65" w14:textId="77777777" w:rsidR="0004043B" w:rsidRPr="00AB341C" w:rsidRDefault="00000000" w:rsidP="0017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B341C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Продукт: відео та фото про роботу гінекологічних кабінетів безбар’єрного доступу у містах Полтава, Вінниця та </w:t>
      </w:r>
      <w:r w:rsidR="00A76478" w:rsidRPr="00A76478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Вільнянськ</w:t>
      </w:r>
      <w:r w:rsidRPr="00A76478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 xml:space="preserve">, </w:t>
      </w:r>
      <w:r w:rsidR="00A76478" w:rsidRPr="00A76478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Запорізька</w:t>
      </w:r>
      <w:r w:rsidRPr="00A76478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 xml:space="preserve"> область</w:t>
      </w:r>
    </w:p>
    <w:p w14:paraId="354FB5B9" w14:textId="77777777" w:rsidR="0004043B" w:rsidRPr="00AB341C" w:rsidRDefault="00000000" w:rsidP="0017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> </w:t>
      </w:r>
    </w:p>
    <w:p w14:paraId="4DFB3C71" w14:textId="77777777" w:rsidR="00A76478" w:rsidRDefault="00750643" w:rsidP="001760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Відео</w:t>
      </w:r>
      <w:r w:rsidRPr="00AB341C">
        <w:rPr>
          <w:rFonts w:ascii="Times New Roman" w:hAnsi="Times New Roman"/>
          <w:sz w:val="24"/>
          <w:szCs w:val="24"/>
          <w:lang w:val="uk-UA"/>
        </w:rPr>
        <w:t xml:space="preserve"> мають показувати відеоряд про роботу </w:t>
      </w:r>
      <w:r w:rsidR="00A76478">
        <w:rPr>
          <w:rFonts w:ascii="Times New Roman" w:hAnsi="Times New Roman"/>
          <w:sz w:val="24"/>
          <w:szCs w:val="24"/>
          <w:lang w:val="uk-UA"/>
        </w:rPr>
        <w:t>г</w:t>
      </w:r>
      <w:r w:rsidRPr="00AB341C">
        <w:rPr>
          <w:rFonts w:ascii="Times New Roman" w:hAnsi="Times New Roman"/>
          <w:sz w:val="24"/>
          <w:szCs w:val="24"/>
          <w:lang w:val="uk-UA"/>
        </w:rPr>
        <w:t>інекологічних кабінетів безбар’єрного доступу, я</w:t>
      </w:r>
      <w:r w:rsidR="00A76478">
        <w:rPr>
          <w:rFonts w:ascii="Times New Roman" w:hAnsi="Times New Roman"/>
          <w:sz w:val="24"/>
          <w:szCs w:val="24"/>
          <w:lang w:val="uk-UA"/>
        </w:rPr>
        <w:t>к</w:t>
      </w:r>
      <w:r w:rsidRPr="00AB341C">
        <w:rPr>
          <w:rFonts w:ascii="Times New Roman" w:hAnsi="Times New Roman"/>
          <w:sz w:val="24"/>
          <w:szCs w:val="24"/>
          <w:lang w:val="uk-UA"/>
        </w:rPr>
        <w:t xml:space="preserve"> вони влаштовані, їх</w:t>
      </w:r>
      <w:r>
        <w:rPr>
          <w:rFonts w:ascii="Times New Roman" w:hAnsi="Times New Roman"/>
          <w:sz w:val="24"/>
          <w:szCs w:val="24"/>
          <w:lang w:val="uk-UA"/>
        </w:rPr>
        <w:t>ні</w:t>
      </w:r>
      <w:r w:rsidRPr="00AB341C">
        <w:rPr>
          <w:rFonts w:ascii="Times New Roman" w:hAnsi="Times New Roman"/>
          <w:sz w:val="24"/>
          <w:szCs w:val="24"/>
          <w:lang w:val="uk-UA"/>
        </w:rPr>
        <w:t xml:space="preserve"> переваги для пацієнток і комфорту для медпрацівників під час надання послуг, загальні плани закладу охорони здоров’я.</w:t>
      </w:r>
    </w:p>
    <w:p w14:paraId="3A4AAAC5" w14:textId="77777777" w:rsidR="003B7D7A" w:rsidRDefault="003B7D7A" w:rsidP="001760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861ABC" w14:textId="7BED4EA7" w:rsidR="003B7D7A" w:rsidRPr="00A76478" w:rsidRDefault="003B7D7A" w:rsidP="001760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Кожне відео має фокусуватися на одній із тем: робота лікарки акушера-гінеколога з пацієнтками, які мають інвалідність, які виклики виникають у роботі і як з допомогою переданого обладнання, спеціального навчання, переданих </w:t>
      </w:r>
      <w:r w:rsidR="00967936">
        <w:rPr>
          <w:rFonts w:ascii="Times New Roman" w:hAnsi="Times New Roman"/>
          <w:sz w:val="24"/>
          <w:szCs w:val="24"/>
          <w:lang w:val="uk-UA"/>
        </w:rPr>
        <w:t>медпрепаратів</w:t>
      </w:r>
      <w:r>
        <w:rPr>
          <w:rFonts w:ascii="Times New Roman" w:hAnsi="Times New Roman"/>
          <w:sz w:val="24"/>
          <w:szCs w:val="24"/>
          <w:lang w:val="uk-UA"/>
        </w:rPr>
        <w:t xml:space="preserve"> їх вдається долати; відновлення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медзакладу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який зазнав руйнувань унаслідок бойових дій, облаштування кабінету як гуманітарне реагування на потреби місцевих мешканок, ВПО і жінок з інших вразливих верств населення; важливість комплексного підходу до надання гуманітарної допомоги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медзакладам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 як це допомагає у реагуванні на випадки гендерно зумовленого насильства</w:t>
      </w:r>
      <w:r w:rsidR="00750643">
        <w:rPr>
          <w:rFonts w:ascii="Times New Roman" w:hAnsi="Times New Roman"/>
          <w:sz w:val="24"/>
          <w:szCs w:val="24"/>
          <w:lang w:val="uk-UA"/>
        </w:rPr>
        <w:t>; інтерв’ю з лікаркою акушером-гінекологом за результатами 10 місяців роботи гінекологічного кабінету безбар’єрного доступу, висновки і зворотній зв’язок про обладнання, виклики і додаткові потреби пацієнток і медпрацівників.</w:t>
      </w:r>
    </w:p>
    <w:p w14:paraId="7CBC8FF6" w14:textId="77777777" w:rsidR="0004043B" w:rsidRPr="00AB341C" w:rsidRDefault="0004043B" w:rsidP="0017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  <w:lang w:val="uk-UA"/>
        </w:rPr>
      </w:pPr>
    </w:p>
    <w:p w14:paraId="68EBBF42" w14:textId="26EEBDB6" w:rsidR="00A76478" w:rsidRPr="003B7D7A" w:rsidRDefault="003B7D7A" w:rsidP="001760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color="FF0000"/>
          <w:lang w:val="uk-UA"/>
        </w:rPr>
      </w:pPr>
      <w:r>
        <w:rPr>
          <w:rFonts w:ascii="Times New Roman" w:hAnsi="Times New Roman"/>
          <w:sz w:val="24"/>
          <w:szCs w:val="24"/>
          <w:u w:color="FF0000"/>
          <w:lang w:val="uk-UA"/>
        </w:rPr>
        <w:t>У процесі зйомок</w:t>
      </w:r>
      <w:r w:rsidRPr="00AB341C">
        <w:rPr>
          <w:rFonts w:ascii="Times New Roman" w:hAnsi="Times New Roman"/>
          <w:sz w:val="24"/>
          <w:szCs w:val="24"/>
          <w:u w:color="FF0000"/>
          <w:lang w:val="uk-UA"/>
        </w:rPr>
        <w:t xml:space="preserve"> необхідно взяти інтерв’ю у надавачів послуг (лікарів</w:t>
      </w:r>
      <w:r>
        <w:rPr>
          <w:rFonts w:ascii="Times New Roman" w:hAnsi="Times New Roman"/>
          <w:sz w:val="24"/>
          <w:szCs w:val="24"/>
          <w:u w:color="FF0000"/>
          <w:lang w:val="uk-UA"/>
        </w:rPr>
        <w:t xml:space="preserve">, керівників </w:t>
      </w:r>
      <w:proofErr w:type="spellStart"/>
      <w:r>
        <w:rPr>
          <w:rFonts w:ascii="Times New Roman" w:hAnsi="Times New Roman"/>
          <w:sz w:val="24"/>
          <w:szCs w:val="24"/>
          <w:u w:color="FF0000"/>
          <w:lang w:val="uk-UA"/>
        </w:rPr>
        <w:t>медзакладів</w:t>
      </w:r>
      <w:proofErr w:type="spellEnd"/>
      <w:r w:rsidRPr="00AB341C">
        <w:rPr>
          <w:rFonts w:ascii="Times New Roman" w:hAnsi="Times New Roman"/>
          <w:sz w:val="24"/>
          <w:szCs w:val="24"/>
          <w:u w:color="FF0000"/>
          <w:lang w:val="uk-UA"/>
        </w:rPr>
        <w:t xml:space="preserve">), </w:t>
      </w:r>
      <w:r w:rsidR="00A76478">
        <w:rPr>
          <w:rFonts w:ascii="Times New Roman" w:hAnsi="Times New Roman"/>
          <w:sz w:val="24"/>
          <w:szCs w:val="24"/>
          <w:u w:color="FF0000"/>
          <w:lang w:val="uk-UA"/>
        </w:rPr>
        <w:t>у</w:t>
      </w:r>
      <w:r w:rsidRPr="00AB341C">
        <w:rPr>
          <w:rFonts w:ascii="Times New Roman" w:hAnsi="Times New Roman"/>
          <w:sz w:val="24"/>
          <w:szCs w:val="24"/>
          <w:u w:color="FF0000"/>
          <w:lang w:val="uk-UA"/>
        </w:rPr>
        <w:t xml:space="preserve"> жінок, які </w:t>
      </w:r>
      <w:r>
        <w:rPr>
          <w:rFonts w:ascii="Times New Roman" w:hAnsi="Times New Roman"/>
          <w:sz w:val="24"/>
          <w:szCs w:val="24"/>
          <w:u w:color="FF0000"/>
          <w:lang w:val="uk-UA"/>
        </w:rPr>
        <w:t xml:space="preserve">там </w:t>
      </w:r>
      <w:r w:rsidRPr="00AB341C">
        <w:rPr>
          <w:rFonts w:ascii="Times New Roman" w:hAnsi="Times New Roman"/>
          <w:sz w:val="24"/>
          <w:szCs w:val="24"/>
          <w:u w:color="FF0000"/>
          <w:lang w:val="uk-UA"/>
        </w:rPr>
        <w:t>отримують послуги, донорів і виконавців проекту (UNFPA, БФ «Здоров’я жінки і планування сім’ї»)</w:t>
      </w:r>
      <w:r>
        <w:rPr>
          <w:rFonts w:ascii="Times New Roman" w:hAnsi="Times New Roman"/>
          <w:sz w:val="24"/>
          <w:szCs w:val="24"/>
          <w:u w:color="FF0000"/>
          <w:lang w:val="uk-UA"/>
        </w:rPr>
        <w:t>, представників місцевих органів влади</w:t>
      </w:r>
      <w:r w:rsidRPr="00AB341C">
        <w:rPr>
          <w:rFonts w:ascii="Times New Roman" w:hAnsi="Times New Roman"/>
          <w:sz w:val="24"/>
          <w:szCs w:val="24"/>
          <w:u w:color="FF0000"/>
          <w:lang w:val="uk-UA"/>
        </w:rPr>
        <w:t>.</w:t>
      </w:r>
      <w:r>
        <w:rPr>
          <w:rFonts w:ascii="Times New Roman" w:hAnsi="Times New Roman"/>
          <w:sz w:val="24"/>
          <w:szCs w:val="24"/>
          <w:u w:color="FF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val="uk-UA"/>
        </w:rPr>
        <w:t>Спікери</w:t>
      </w:r>
      <w:r w:rsidR="00A76478" w:rsidRPr="00A76478">
        <w:rPr>
          <w:rFonts w:ascii="Times New Roman" w:eastAsia="Times New Roman" w:hAnsi="Times New Roman" w:cs="Times New Roman"/>
          <w:sz w:val="24"/>
          <w:szCs w:val="24"/>
          <w:u w:color="FF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val="uk-UA"/>
        </w:rPr>
        <w:t>у своїх коментарях</w:t>
      </w:r>
      <w:r w:rsidR="00A76478" w:rsidRPr="00A76478">
        <w:rPr>
          <w:rFonts w:ascii="Times New Roman" w:eastAsia="Times New Roman" w:hAnsi="Times New Roman" w:cs="Times New Roman"/>
          <w:sz w:val="24"/>
          <w:szCs w:val="24"/>
          <w:u w:color="FF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val="uk-UA"/>
        </w:rPr>
        <w:t>мають розповісти</w:t>
      </w:r>
      <w:r w:rsidR="00A76478" w:rsidRPr="00A76478">
        <w:rPr>
          <w:rFonts w:ascii="Times New Roman" w:eastAsia="Times New Roman" w:hAnsi="Times New Roman" w:cs="Times New Roman"/>
          <w:sz w:val="24"/>
          <w:szCs w:val="24"/>
          <w:u w:color="FF0000"/>
          <w:lang w:val="uk-UA"/>
        </w:rPr>
        <w:t xml:space="preserve"> про їх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val="uk-UA"/>
        </w:rPr>
        <w:t>ні</w:t>
      </w:r>
      <w:r w:rsidR="00A76478" w:rsidRPr="00A76478">
        <w:rPr>
          <w:rFonts w:ascii="Times New Roman" w:eastAsia="Times New Roman" w:hAnsi="Times New Roman" w:cs="Times New Roman"/>
          <w:sz w:val="24"/>
          <w:szCs w:val="24"/>
          <w:u w:color="FF0000"/>
          <w:lang w:val="uk-UA"/>
        </w:rPr>
        <w:t xml:space="preserve"> актуальні проблеми та наскільки актуальн</w:t>
      </w:r>
      <w:r w:rsidR="00967936">
        <w:rPr>
          <w:rFonts w:ascii="Times New Roman" w:eastAsia="Times New Roman" w:hAnsi="Times New Roman" w:cs="Times New Roman"/>
          <w:sz w:val="24"/>
          <w:szCs w:val="24"/>
          <w:u w:color="FF0000"/>
          <w:lang w:val="uk-UA"/>
        </w:rPr>
        <w:t xml:space="preserve">ими є 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val="uk-UA"/>
        </w:rPr>
        <w:t>ця</w:t>
      </w:r>
      <w:r w:rsidR="00A76478" w:rsidRPr="00A76478">
        <w:rPr>
          <w:rFonts w:ascii="Times New Roman" w:eastAsia="Times New Roman" w:hAnsi="Times New Roman" w:cs="Times New Roman"/>
          <w:sz w:val="24"/>
          <w:szCs w:val="24"/>
          <w:u w:color="FF0000"/>
          <w:lang w:val="uk-UA"/>
        </w:rPr>
        <w:t xml:space="preserve"> допомога та сервіси.</w:t>
      </w:r>
    </w:p>
    <w:p w14:paraId="37154096" w14:textId="77777777" w:rsidR="0004043B" w:rsidRPr="00AB341C" w:rsidRDefault="0004043B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14:paraId="455B8CC3" w14:textId="77777777" w:rsidR="0004043B" w:rsidRPr="00AB341C" w:rsidRDefault="00000000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b/>
          <w:bCs/>
          <w:sz w:val="24"/>
          <w:szCs w:val="24"/>
          <w:lang w:val="uk-UA"/>
        </w:rPr>
        <w:t>Локації:</w:t>
      </w:r>
    </w:p>
    <w:p w14:paraId="6433FF9C" w14:textId="77777777" w:rsidR="0004043B" w:rsidRPr="00AB341C" w:rsidRDefault="00000000" w:rsidP="0017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 xml:space="preserve">Зазначені Замовником заклади охорони здоров’я у містах: Полтава, Вінниця та місті </w:t>
      </w:r>
      <w:r w:rsidR="00A76478" w:rsidRPr="00A76478">
        <w:rPr>
          <w:rFonts w:ascii="Times New Roman" w:hAnsi="Times New Roman"/>
          <w:color w:val="000000" w:themeColor="text1"/>
          <w:sz w:val="24"/>
          <w:szCs w:val="24"/>
          <w:lang w:val="uk-UA"/>
        </w:rPr>
        <w:t>Вільнянськ, Запорізька область</w:t>
      </w:r>
      <w:r w:rsidR="00A76478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39E1FDA8" w14:textId="77777777" w:rsidR="0004043B" w:rsidRPr="00AB341C" w:rsidRDefault="0004043B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DCCE4C8" w14:textId="77777777" w:rsidR="0004043B" w:rsidRPr="00AB341C" w:rsidRDefault="00000000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b/>
          <w:bCs/>
          <w:sz w:val="24"/>
          <w:szCs w:val="24"/>
          <w:lang w:val="uk-UA"/>
        </w:rPr>
        <w:t>Контакти:</w:t>
      </w:r>
    </w:p>
    <w:p w14:paraId="2871A2D3" w14:textId="2FF0C403" w:rsidR="0004043B" w:rsidRDefault="00000000" w:rsidP="0017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 xml:space="preserve">Тетяна Слободян, </w:t>
      </w:r>
      <w:proofErr w:type="spellStart"/>
      <w:r w:rsidRPr="00AB341C">
        <w:rPr>
          <w:rFonts w:ascii="Times New Roman" w:hAnsi="Times New Roman"/>
          <w:sz w:val="24"/>
          <w:szCs w:val="24"/>
          <w:lang w:val="uk-UA"/>
        </w:rPr>
        <w:t>тел</w:t>
      </w:r>
      <w:proofErr w:type="spellEnd"/>
      <w:r w:rsidRPr="00AB341C">
        <w:rPr>
          <w:rFonts w:ascii="Times New Roman" w:hAnsi="Times New Roman"/>
          <w:sz w:val="24"/>
          <w:szCs w:val="24"/>
          <w:lang w:val="uk-UA"/>
        </w:rPr>
        <w:t xml:space="preserve">. (066) 713-03-11, </w:t>
      </w:r>
      <w:hyperlink r:id="rId8" w:history="1">
        <w:r w:rsidRPr="00AB341C">
          <w:rPr>
            <w:rStyle w:val="Hyperlink0"/>
            <w:rFonts w:eastAsia="Arial Unicode MS"/>
            <w:lang w:val="uk-UA"/>
          </w:rPr>
          <w:t>slobodian@rhr.org.ua</w:t>
        </w:r>
      </w:hyperlink>
    </w:p>
    <w:p w14:paraId="07E2E975" w14:textId="1E1B7F9E" w:rsidR="00967936" w:rsidRPr="009D7C89" w:rsidRDefault="00967936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Маргарита </w:t>
      </w:r>
      <w:proofErr w:type="spellStart"/>
      <w:r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>Матлак</w:t>
      </w:r>
      <w:proofErr w:type="spellEnd"/>
      <w:r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>тел</w:t>
      </w:r>
      <w:proofErr w:type="spellEnd"/>
      <w:r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>. (</w:t>
      </w:r>
      <w:r w:rsidR="007B33C2"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>096</w:t>
      </w:r>
      <w:r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>)</w:t>
      </w:r>
      <w:r w:rsidR="007B33C2"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914-59-86, </w:t>
      </w:r>
      <w:hyperlink r:id="rId9" w:history="1">
        <w:r w:rsidR="007B33C2" w:rsidRPr="009D7C89">
          <w:rPr>
            <w:rStyle w:val="Hyperlink0"/>
            <w:rFonts w:eastAsia="Arial Unicode MS"/>
          </w:rPr>
          <w:t>marharyta.matlak@gmail.com</w:t>
        </w:r>
      </w:hyperlink>
      <w:r w:rsidR="007B33C2" w:rsidRPr="009D7C8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2A804E26" w14:textId="77777777" w:rsidR="0004043B" w:rsidRPr="00AB341C" w:rsidRDefault="0004043B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742C4F3" w14:textId="77777777" w:rsidR="0004043B" w:rsidRPr="00AB341C" w:rsidRDefault="00000000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b/>
          <w:bCs/>
          <w:sz w:val="24"/>
          <w:szCs w:val="24"/>
          <w:lang w:val="uk-UA"/>
        </w:rPr>
        <w:t>Тема: </w:t>
      </w:r>
    </w:p>
    <w:p w14:paraId="778A5A24" w14:textId="50EF50DE" w:rsidR="0004043B" w:rsidRPr="00AB341C" w:rsidRDefault="00000000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>Покращення можливостей для людей з інвалідністю та жінок з труднощами у пересуванні отримати послуги у гінеколога.</w:t>
      </w:r>
    </w:p>
    <w:p w14:paraId="11B11C4E" w14:textId="77777777" w:rsidR="0004043B" w:rsidRPr="00AB341C" w:rsidRDefault="0004043B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2978E50" w14:textId="77777777" w:rsidR="0004043B" w:rsidRPr="00AB341C" w:rsidRDefault="00000000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b/>
          <w:bCs/>
          <w:sz w:val="24"/>
          <w:szCs w:val="24"/>
          <w:lang w:val="uk-UA"/>
        </w:rPr>
        <w:t>Необхідні матеріали:</w:t>
      </w:r>
    </w:p>
    <w:p w14:paraId="1B3B72D3" w14:textId="77777777" w:rsidR="0004043B" w:rsidRPr="00AB341C" w:rsidRDefault="00000000" w:rsidP="001760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Всі необроблені вихідні кадри зйомок (</w:t>
      </w:r>
      <w:proofErr w:type="spellStart"/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raw</w:t>
      </w:r>
      <w:proofErr w:type="spellEnd"/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files</w:t>
      </w:r>
      <w:proofErr w:type="spellEnd"/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) </w:t>
      </w:r>
    </w:p>
    <w:p w14:paraId="52B0C15F" w14:textId="77777777" w:rsidR="0004043B" w:rsidRPr="00AB341C" w:rsidRDefault="00000000" w:rsidP="001760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Відео у формат</w:t>
      </w:r>
      <w:r w:rsidR="003B7D7A">
        <w:rPr>
          <w:rStyle w:val="rvts0"/>
          <w:rFonts w:ascii="Times New Roman" w:hAnsi="Times New Roman"/>
          <w:sz w:val="24"/>
          <w:szCs w:val="24"/>
          <w:lang w:val="uk-UA"/>
        </w:rPr>
        <w:t>і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 16:9 </w:t>
      </w:r>
      <w:r w:rsidR="003B7D7A">
        <w:rPr>
          <w:rStyle w:val="rvts0"/>
          <w:rFonts w:ascii="Times New Roman" w:hAnsi="Times New Roman"/>
          <w:sz w:val="24"/>
          <w:szCs w:val="24"/>
          <w:lang w:val="uk-UA"/>
        </w:rPr>
        <w:t>(ш</w:t>
      </w:r>
      <w:r w:rsidR="003B7D7A" w:rsidRPr="003B7D7A">
        <w:rPr>
          <w:rStyle w:val="rvts0"/>
          <w:rFonts w:ascii="Times New Roman" w:hAnsi="Times New Roman"/>
          <w:sz w:val="24"/>
          <w:szCs w:val="24"/>
          <w:lang w:val="uk-UA"/>
        </w:rPr>
        <w:t>ирока версія: 1920 x 1080</w:t>
      </w:r>
      <w:r w:rsidR="003B7D7A">
        <w:rPr>
          <w:rStyle w:val="rvts0"/>
          <w:rFonts w:ascii="Times New Roman" w:hAnsi="Times New Roman"/>
          <w:sz w:val="24"/>
          <w:szCs w:val="24"/>
          <w:lang w:val="uk-UA"/>
        </w:rPr>
        <w:t>)</w:t>
      </w:r>
      <w:r w:rsidR="003B7D7A" w:rsidRPr="003B7D7A">
        <w:rPr>
          <w:rStyle w:val="rvts0"/>
          <w:rFonts w:ascii="Times New Roman" w:hAnsi="Times New Roman"/>
          <w:sz w:val="24"/>
          <w:szCs w:val="24"/>
          <w:lang w:val="uk-UA"/>
        </w:rPr>
        <w:t xml:space="preserve"> 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відповідно до стилістики UNFPA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 xml:space="preserve"> 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та 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>Замовника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 та ТЗ, вказаного вище. Тривалість </w:t>
      </w:r>
      <w:r w:rsidR="00B845C3" w:rsidRPr="00AB341C">
        <w:rPr>
          <w:rStyle w:val="rvts0"/>
          <w:rFonts w:ascii="Times New Roman" w:hAnsi="Times New Roman"/>
          <w:sz w:val="24"/>
          <w:szCs w:val="24"/>
          <w:lang w:val="uk-UA"/>
        </w:rPr>
        <w:t>–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 1-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>3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 хв для </w:t>
      </w:r>
      <w:r w:rsidR="00750643">
        <w:rPr>
          <w:rStyle w:val="rvts0"/>
          <w:rFonts w:ascii="Times New Roman" w:hAnsi="Times New Roman"/>
          <w:sz w:val="24"/>
          <w:szCs w:val="24"/>
          <w:lang w:val="uk-UA"/>
        </w:rPr>
        <w:t>чотирьох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 відео про окремі кабінети. Плашки та титри українською.</w:t>
      </w:r>
    </w:p>
    <w:p w14:paraId="61F7469B" w14:textId="77777777" w:rsidR="0004043B" w:rsidRPr="00AB341C" w:rsidRDefault="0004043B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5C9421" w14:textId="77777777" w:rsidR="0004043B" w:rsidRPr="00AB341C" w:rsidRDefault="00000000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B341C">
        <w:rPr>
          <w:rFonts w:ascii="Times New Roman" w:hAnsi="Times New Roman"/>
          <w:b/>
          <w:bCs/>
          <w:sz w:val="24"/>
          <w:szCs w:val="24"/>
          <w:lang w:val="uk-UA"/>
        </w:rPr>
        <w:t>Що потрібно зняти:</w:t>
      </w:r>
    </w:p>
    <w:p w14:paraId="08AB9E71" w14:textId="77777777" w:rsidR="0004043B" w:rsidRPr="00AB341C" w:rsidRDefault="0004043B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AEA1078" w14:textId="3795453D" w:rsidR="0004043B" w:rsidRPr="00AB341C" w:rsidRDefault="00000000" w:rsidP="0017606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 xml:space="preserve">Загальний фон входу в лікарню, шлях до кабінету (якщо є пандуси </w:t>
      </w:r>
      <w:r w:rsidR="007B33C2">
        <w:rPr>
          <w:rFonts w:ascii="Times New Roman" w:hAnsi="Times New Roman"/>
          <w:sz w:val="24"/>
          <w:szCs w:val="24"/>
          <w:lang w:val="uk-UA"/>
        </w:rPr>
        <w:t>–</w:t>
      </w:r>
      <w:r w:rsidRPr="00AB341C">
        <w:rPr>
          <w:rFonts w:ascii="Times New Roman" w:hAnsi="Times New Roman"/>
          <w:sz w:val="24"/>
          <w:szCs w:val="24"/>
          <w:lang w:val="uk-UA"/>
        </w:rPr>
        <w:t xml:space="preserve"> зробити на них акцент, також ліфт).</w:t>
      </w:r>
    </w:p>
    <w:p w14:paraId="4086A702" w14:textId="07FE3E4D" w:rsidR="0004043B" w:rsidRPr="00AB341C" w:rsidRDefault="00000000" w:rsidP="0017606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 xml:space="preserve">Вхід в кабінет </w:t>
      </w:r>
      <w:r w:rsidR="00750643">
        <w:rPr>
          <w:rStyle w:val="rvts0"/>
          <w:rFonts w:ascii="Times New Roman" w:hAnsi="Times New Roman"/>
          <w:sz w:val="24"/>
          <w:szCs w:val="24"/>
          <w:lang w:val="uk-UA"/>
        </w:rPr>
        <w:t>–</w:t>
      </w:r>
      <w:r w:rsidRPr="00AB341C">
        <w:rPr>
          <w:rFonts w:ascii="Times New Roman" w:hAnsi="Times New Roman"/>
          <w:sz w:val="24"/>
          <w:szCs w:val="24"/>
          <w:lang w:val="uk-UA"/>
        </w:rPr>
        <w:t xml:space="preserve"> акцент на табличці (Гінекологічний кабінет безбар’єрного доступу)</w:t>
      </w:r>
      <w:r w:rsidR="009D7C89">
        <w:rPr>
          <w:rFonts w:ascii="Times New Roman" w:hAnsi="Times New Roman"/>
          <w:sz w:val="24"/>
          <w:szCs w:val="24"/>
          <w:lang w:val="uk-UA"/>
        </w:rPr>
        <w:t>.</w:t>
      </w:r>
    </w:p>
    <w:p w14:paraId="08C1C249" w14:textId="77777777" w:rsidR="0004043B" w:rsidRPr="00AB341C" w:rsidRDefault="00000000" w:rsidP="0017606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lastRenderedPageBreak/>
        <w:t>Як проходить консультація у кабінеті, як працює обладнання (підйомники, крісло), показати поручні.</w:t>
      </w:r>
    </w:p>
    <w:p w14:paraId="0C4713BC" w14:textId="748E0674" w:rsidR="0004043B" w:rsidRPr="00AB341C" w:rsidRDefault="00000000" w:rsidP="0017606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Інтерв’ю з донорами 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>–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 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 xml:space="preserve">представники 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UNFPA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 xml:space="preserve"> (за присутності)</w:t>
      </w:r>
      <w:r w:rsidR="007B33C2">
        <w:rPr>
          <w:rStyle w:val="rvts0"/>
          <w:rFonts w:ascii="Times New Roman" w:hAnsi="Times New Roman"/>
          <w:sz w:val="24"/>
          <w:szCs w:val="24"/>
          <w:lang w:val="en-US"/>
        </w:rPr>
        <w:t>.</w:t>
      </w:r>
    </w:p>
    <w:p w14:paraId="1DCCC307" w14:textId="283E109C" w:rsidR="0004043B" w:rsidRPr="00AB341C" w:rsidRDefault="00000000" w:rsidP="0017606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Інтерв’ю з 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>виконавцями – представники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 БФ «Здоров</w:t>
      </w:r>
      <w:r w:rsidR="009D7C89">
        <w:rPr>
          <w:rStyle w:val="rvts0"/>
          <w:rFonts w:ascii="Times New Roman" w:hAnsi="Times New Roman"/>
          <w:sz w:val="24"/>
          <w:szCs w:val="24"/>
          <w:lang w:val="uk-UA"/>
        </w:rPr>
        <w:t>’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я жінки і планування сім’ї»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 xml:space="preserve"> (за присутності)</w:t>
      </w:r>
      <w:r w:rsidR="007B33C2">
        <w:rPr>
          <w:rStyle w:val="rvts0"/>
          <w:rFonts w:ascii="Times New Roman" w:hAnsi="Times New Roman"/>
          <w:sz w:val="24"/>
          <w:szCs w:val="24"/>
          <w:lang w:val="en-US"/>
        </w:rPr>
        <w:t>.</w:t>
      </w:r>
    </w:p>
    <w:p w14:paraId="5362B211" w14:textId="5CB7A5A2" w:rsidR="0004043B" w:rsidRPr="00AB341C" w:rsidRDefault="00000000" w:rsidP="0017606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Інтерв’ю з місцевою владою 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>–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 представник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>а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м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>и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 Департаменту охорони здоров’я області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>, у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правління охорони здоров’я міста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 xml:space="preserve"> (за присутності)</w:t>
      </w:r>
      <w:r w:rsidR="007B33C2">
        <w:rPr>
          <w:rStyle w:val="rvts0"/>
          <w:rFonts w:ascii="Times New Roman" w:hAnsi="Times New Roman"/>
          <w:sz w:val="24"/>
          <w:szCs w:val="24"/>
          <w:lang w:val="en-US"/>
        </w:rPr>
        <w:t>.</w:t>
      </w:r>
    </w:p>
    <w:p w14:paraId="0C561DCE" w14:textId="77777777" w:rsidR="0004043B" w:rsidRPr="00AB341C" w:rsidRDefault="00000000" w:rsidP="0017606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Інтерв’ю з надавачами послуг (лікарями акушер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>ами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-гінекологами, представниками адміністрацій закладів охорони здоров’я) (мінімум 2-3 вдалих).</w:t>
      </w:r>
    </w:p>
    <w:p w14:paraId="5EC22354" w14:textId="77777777" w:rsidR="0004043B" w:rsidRPr="00AB341C" w:rsidRDefault="00000000" w:rsidP="0017606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 xml:space="preserve">Інтерв’ю з користувачками послуг (за </w:t>
      </w:r>
      <w:r w:rsidR="00B845C3">
        <w:rPr>
          <w:rStyle w:val="rvts0"/>
          <w:rFonts w:ascii="Times New Roman" w:hAnsi="Times New Roman"/>
          <w:sz w:val="24"/>
          <w:szCs w:val="24"/>
          <w:lang w:val="uk-UA"/>
        </w:rPr>
        <w:t>присутності</w:t>
      </w:r>
      <w:r w:rsidRPr="00AB341C">
        <w:rPr>
          <w:rStyle w:val="rvts0"/>
          <w:rFonts w:ascii="Times New Roman" w:hAnsi="Times New Roman"/>
          <w:sz w:val="24"/>
          <w:szCs w:val="24"/>
          <w:lang w:val="uk-UA"/>
        </w:rPr>
        <w:t>). Із користувачками послуг треба підписати письмову згоду на зйомку.</w:t>
      </w:r>
    </w:p>
    <w:p w14:paraId="58D22FE5" w14:textId="77777777" w:rsidR="0004043B" w:rsidRPr="00AB341C" w:rsidRDefault="0004043B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28450FE" w14:textId="77777777" w:rsidR="0004043B" w:rsidRPr="00AB341C" w:rsidRDefault="00000000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>У користувачок послуг варто питати про те, з якими проблемами та бар’єрами вони стикалися у доступі до послуг із сексуального та репродуктивного здоров’я, які особливі потреби мають щодо таких послуг.</w:t>
      </w:r>
    </w:p>
    <w:p w14:paraId="7923C9DB" w14:textId="77777777" w:rsidR="0004043B" w:rsidRPr="00AB341C" w:rsidRDefault="0004043B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D03CF7E" w14:textId="2E7C42C9" w:rsidR="0004043B" w:rsidRPr="00AB341C" w:rsidRDefault="00000000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sz w:val="24"/>
          <w:szCs w:val="24"/>
          <w:lang w:val="uk-UA"/>
        </w:rPr>
        <w:t xml:space="preserve">У надавачів послуг </w:t>
      </w:r>
      <w:r w:rsidR="00750643">
        <w:rPr>
          <w:rStyle w:val="rvts0"/>
          <w:rFonts w:ascii="Times New Roman" w:hAnsi="Times New Roman"/>
          <w:sz w:val="24"/>
          <w:szCs w:val="24"/>
          <w:lang w:val="uk-UA"/>
        </w:rPr>
        <w:t>–</w:t>
      </w:r>
      <w:r w:rsidRPr="00AB341C">
        <w:rPr>
          <w:rFonts w:ascii="Times New Roman" w:hAnsi="Times New Roman"/>
          <w:sz w:val="24"/>
          <w:szCs w:val="24"/>
          <w:lang w:val="uk-UA"/>
        </w:rPr>
        <w:t xml:space="preserve"> як обладнання у кабінеті полегшує надання послуг</w:t>
      </w:r>
      <w:r w:rsidR="007B33C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B33C2"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>в тому числі</w:t>
      </w:r>
      <w:r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жінкам з інвалідністю</w:t>
      </w:r>
      <w:r w:rsidR="007B33C2"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>, літнім жінкам, жінкам як пережили насильство</w:t>
      </w:r>
      <w:r w:rsidRPr="009D7C8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; </w:t>
      </w:r>
      <w:r w:rsidRPr="00AB341C">
        <w:rPr>
          <w:rFonts w:ascii="Times New Roman" w:hAnsi="Times New Roman"/>
          <w:sz w:val="24"/>
          <w:szCs w:val="24"/>
          <w:lang w:val="uk-UA"/>
        </w:rPr>
        <w:t>якого роду підготовка потрібна фахівцям для якісного надання послуг; які зміни у підходах / графіках потрібні</w:t>
      </w:r>
      <w:r w:rsidR="009D7C89">
        <w:rPr>
          <w:rFonts w:ascii="Times New Roman" w:hAnsi="Times New Roman"/>
          <w:sz w:val="24"/>
          <w:szCs w:val="24"/>
          <w:lang w:val="uk-UA"/>
        </w:rPr>
        <w:t>,</w:t>
      </w:r>
      <w:r w:rsidRPr="00AB341C">
        <w:rPr>
          <w:rFonts w:ascii="Times New Roman" w:hAnsi="Times New Roman"/>
          <w:sz w:val="24"/>
          <w:szCs w:val="24"/>
          <w:lang w:val="uk-UA"/>
        </w:rPr>
        <w:t xml:space="preserve"> щоб ці послуги дійсно були якісними. За необхідності питання підготуємо.</w:t>
      </w:r>
    </w:p>
    <w:p w14:paraId="463BF535" w14:textId="77777777" w:rsidR="0004043B" w:rsidRPr="00AB341C" w:rsidRDefault="0004043B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3AC368" w14:textId="77777777" w:rsidR="0004043B" w:rsidRPr="00AB341C" w:rsidRDefault="00000000" w:rsidP="0017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41C">
        <w:rPr>
          <w:rFonts w:ascii="Times New Roman" w:hAnsi="Times New Roman"/>
          <w:b/>
          <w:bCs/>
          <w:sz w:val="24"/>
          <w:szCs w:val="24"/>
          <w:lang w:val="uk-UA"/>
        </w:rPr>
        <w:t>Інші вимоги:</w:t>
      </w:r>
    </w:p>
    <w:p w14:paraId="3A671565" w14:textId="77777777" w:rsidR="0004043B" w:rsidRPr="00AB341C" w:rsidRDefault="00B845C3" w:rsidP="001760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Логотипи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дисклеймер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буде надано Замовником для кожного окремого відео.</w:t>
      </w:r>
    </w:p>
    <w:sectPr w:rsidR="0004043B" w:rsidRPr="00AB341C">
      <w:headerReference w:type="default" r:id="rId10"/>
      <w:headerReference w:type="first" r:id="rId11"/>
      <w:pgSz w:w="11900" w:h="16840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F806" w14:textId="77777777" w:rsidR="00F25281" w:rsidRDefault="00F25281">
      <w:pPr>
        <w:spacing w:after="0" w:line="240" w:lineRule="auto"/>
      </w:pPr>
      <w:r>
        <w:separator/>
      </w:r>
    </w:p>
  </w:endnote>
  <w:endnote w:type="continuationSeparator" w:id="0">
    <w:p w14:paraId="5FF8A802" w14:textId="77777777" w:rsidR="00F25281" w:rsidRDefault="00F2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D74C" w14:textId="77777777" w:rsidR="00F25281" w:rsidRDefault="00F25281">
      <w:pPr>
        <w:spacing w:after="0" w:line="240" w:lineRule="auto"/>
      </w:pPr>
      <w:r>
        <w:separator/>
      </w:r>
    </w:p>
  </w:footnote>
  <w:footnote w:type="continuationSeparator" w:id="0">
    <w:p w14:paraId="31D9EA8D" w14:textId="77777777" w:rsidR="00F25281" w:rsidRDefault="00F2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73F7" w14:textId="77777777" w:rsidR="0004043B" w:rsidRDefault="00000000">
    <w:pPr>
      <w:pStyle w:val="Header"/>
      <w:tabs>
        <w:tab w:val="clear" w:pos="9355"/>
        <w:tab w:val="right" w:pos="9329"/>
      </w:tabs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AB341C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F3E3" w14:textId="142F9F2C" w:rsidR="0004043B" w:rsidRDefault="0004043B">
    <w:pPr>
      <w:pStyle w:val="Header"/>
      <w:tabs>
        <w:tab w:val="clear" w:pos="9355"/>
        <w:tab w:val="right" w:pos="93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4EE"/>
    <w:multiLevelType w:val="hybridMultilevel"/>
    <w:tmpl w:val="C3AE9D6C"/>
    <w:numStyleLink w:val="3"/>
  </w:abstractNum>
  <w:abstractNum w:abstractNumId="1" w15:restartNumberingAfterBreak="0">
    <w:nsid w:val="208B3A15"/>
    <w:multiLevelType w:val="hybridMultilevel"/>
    <w:tmpl w:val="DDB4EA34"/>
    <w:styleLink w:val="1"/>
    <w:lvl w:ilvl="0" w:tplc="66D8DC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9568DE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612526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F8826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B142DF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236A43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3A436A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36466F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25CB42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209D5E10"/>
    <w:multiLevelType w:val="hybridMultilevel"/>
    <w:tmpl w:val="C3AE9D6C"/>
    <w:styleLink w:val="3"/>
    <w:lvl w:ilvl="0" w:tplc="E8C6B1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549F3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723B1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4251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A02590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2C9954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DCC01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A037B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564104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217641"/>
    <w:multiLevelType w:val="hybridMultilevel"/>
    <w:tmpl w:val="FE48D0FE"/>
    <w:numStyleLink w:val="4"/>
  </w:abstractNum>
  <w:abstractNum w:abstractNumId="4" w15:restartNumberingAfterBreak="0">
    <w:nsid w:val="58087F03"/>
    <w:multiLevelType w:val="hybridMultilevel"/>
    <w:tmpl w:val="BE4AAE8A"/>
    <w:numStyleLink w:val="5"/>
  </w:abstractNum>
  <w:abstractNum w:abstractNumId="5" w15:restartNumberingAfterBreak="0">
    <w:nsid w:val="65EF55B9"/>
    <w:multiLevelType w:val="hybridMultilevel"/>
    <w:tmpl w:val="BE4AAE8A"/>
    <w:styleLink w:val="5"/>
    <w:lvl w:ilvl="0" w:tplc="505A15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54A4DF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7EFD8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07CB54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D5CA42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746160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FE4F62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90C561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93A0B7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6DC91997"/>
    <w:multiLevelType w:val="hybridMultilevel"/>
    <w:tmpl w:val="DDB4EA34"/>
    <w:numStyleLink w:val="1"/>
  </w:abstractNum>
  <w:abstractNum w:abstractNumId="7" w15:restartNumberingAfterBreak="0">
    <w:nsid w:val="6E31145D"/>
    <w:multiLevelType w:val="hybridMultilevel"/>
    <w:tmpl w:val="CE78735E"/>
    <w:styleLink w:val="2"/>
    <w:lvl w:ilvl="0" w:tplc="564AEF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2CE000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944CD9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054AB8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8E41B0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308C71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BEA836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9FA317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F3E3CA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727E0F59"/>
    <w:multiLevelType w:val="hybridMultilevel"/>
    <w:tmpl w:val="FE48D0FE"/>
    <w:styleLink w:val="4"/>
    <w:lvl w:ilvl="0" w:tplc="439E65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D5C1DA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452AA7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3BEC20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9A66A5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EB0CBA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2FC369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BFE157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FEC1EC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7ACA73CA"/>
    <w:multiLevelType w:val="hybridMultilevel"/>
    <w:tmpl w:val="CE78735E"/>
    <w:numStyleLink w:val="2"/>
  </w:abstractNum>
  <w:num w:numId="1" w16cid:durableId="524830146">
    <w:abstractNumId w:val="1"/>
  </w:num>
  <w:num w:numId="2" w16cid:durableId="2100052797">
    <w:abstractNumId w:val="6"/>
  </w:num>
  <w:num w:numId="3" w16cid:durableId="2004119451">
    <w:abstractNumId w:val="7"/>
  </w:num>
  <w:num w:numId="4" w16cid:durableId="1328483763">
    <w:abstractNumId w:val="9"/>
  </w:num>
  <w:num w:numId="5" w16cid:durableId="1188448284">
    <w:abstractNumId w:val="2"/>
  </w:num>
  <w:num w:numId="6" w16cid:durableId="691340029">
    <w:abstractNumId w:val="0"/>
  </w:num>
  <w:num w:numId="7" w16cid:durableId="86193747">
    <w:abstractNumId w:val="8"/>
  </w:num>
  <w:num w:numId="8" w16cid:durableId="1350719936">
    <w:abstractNumId w:val="3"/>
  </w:num>
  <w:num w:numId="9" w16cid:durableId="671566592">
    <w:abstractNumId w:val="5"/>
  </w:num>
  <w:num w:numId="10" w16cid:durableId="1146968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43B"/>
    <w:rsid w:val="0004043B"/>
    <w:rsid w:val="0017606A"/>
    <w:rsid w:val="00252178"/>
    <w:rsid w:val="003B7D7A"/>
    <w:rsid w:val="00750643"/>
    <w:rsid w:val="007B33C2"/>
    <w:rsid w:val="00926EA4"/>
    <w:rsid w:val="00967936"/>
    <w:rsid w:val="009D7C89"/>
    <w:rsid w:val="00A7228B"/>
    <w:rsid w:val="00A76478"/>
    <w:rsid w:val="00AA4DA9"/>
    <w:rsid w:val="00AB341C"/>
    <w:rsid w:val="00B845C3"/>
    <w:rsid w:val="00F25281"/>
    <w:rsid w:val="00F3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9F3229"/>
  <w15:docId w15:val="{166EDA11-D8E2-734D-B0A3-D9B652F9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77"/>
        <w:tab w:val="right" w:pos="9355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paragraph" w:customStyle="1" w:styleId="a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rvts0">
    <w:name w:val="rvts0"/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character" w:customStyle="1" w:styleId="a0">
    <w:name w:val="Посилання"/>
    <w:rPr>
      <w:outline w:val="0"/>
      <w:color w:val="0000FF"/>
      <w:u w:val="single" w:color="0000FF"/>
    </w:rPr>
  </w:style>
  <w:style w:type="character" w:customStyle="1" w:styleId="Hyperlink0">
    <w:name w:val="Hyperlink.0"/>
    <w:basedOn w:val="a0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3">
    <w:name w:val="Імпортований стиль 3"/>
    <w:pPr>
      <w:numPr>
        <w:numId w:val="5"/>
      </w:numPr>
    </w:pPr>
  </w:style>
  <w:style w:type="numbering" w:customStyle="1" w:styleId="4">
    <w:name w:val="Імпортований стиль 4"/>
    <w:pPr>
      <w:numPr>
        <w:numId w:val="7"/>
      </w:numPr>
    </w:pPr>
  </w:style>
  <w:style w:type="numbering" w:customStyle="1" w:styleId="5">
    <w:name w:val="Імпортований стиль 5"/>
    <w:pPr>
      <w:numPr>
        <w:numId w:val="9"/>
      </w:numPr>
    </w:pPr>
  </w:style>
  <w:style w:type="paragraph" w:styleId="Footer">
    <w:name w:val="footer"/>
    <w:basedOn w:val="Normal"/>
    <w:link w:val="FooterChar"/>
    <w:uiPriority w:val="99"/>
    <w:unhideWhenUsed/>
    <w:rsid w:val="0017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06A"/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7B3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bodian@rhr.org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haryta.matlak@gmail.com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C37D28-767C-9D49-A815-F143F332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Marharyta Matlak</cp:lastModifiedBy>
  <cp:revision>10</cp:revision>
  <dcterms:created xsi:type="dcterms:W3CDTF">2023-08-23T13:04:00Z</dcterms:created>
  <dcterms:modified xsi:type="dcterms:W3CDTF">2023-08-31T13:00:00Z</dcterms:modified>
</cp:coreProperties>
</file>